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hint="eastAsia" w:eastAsia="黑体"/>
          <w:sz w:val="32"/>
          <w:szCs w:val="32"/>
          <w:lang w:eastAsia="zh-CN"/>
        </w:rPr>
      </w:pPr>
      <w:r>
        <w:rPr>
          <w:rFonts w:eastAsia="黑体"/>
          <w:sz w:val="32"/>
          <w:szCs w:val="32"/>
        </w:rPr>
        <w:t>附件</w:t>
      </w:r>
      <w:r>
        <w:rPr>
          <w:rFonts w:hint="eastAsia" w:eastAsia="黑体"/>
          <w:sz w:val="32"/>
          <w:szCs w:val="32"/>
          <w:lang w:val="en-US" w:eastAsia="zh-CN"/>
        </w:rPr>
        <w:t>3</w:t>
      </w:r>
      <w:bookmarkStart w:id="0" w:name="_GoBack"/>
      <w:bookmarkEnd w:id="0"/>
    </w:p>
    <w:p>
      <w:pPr>
        <w:spacing w:line="520" w:lineRule="exact"/>
        <w:rPr>
          <w:rFonts w:eastAsia="仿宋_GB2312"/>
          <w:sz w:val="32"/>
          <w:szCs w:val="32"/>
        </w:rPr>
      </w:pPr>
    </w:p>
    <w:p>
      <w:pPr>
        <w:spacing w:line="520" w:lineRule="exact"/>
        <w:jc w:val="center"/>
        <w:rPr>
          <w:rFonts w:eastAsia="方正小标宋简体"/>
          <w:sz w:val="44"/>
          <w:szCs w:val="44"/>
        </w:rPr>
      </w:pPr>
      <w:r>
        <w:rPr>
          <w:rFonts w:eastAsia="方正小标宋简体"/>
          <w:sz w:val="44"/>
          <w:szCs w:val="44"/>
        </w:rPr>
        <w:t>第十届教育部科学研究优秀成果奖</w:t>
      </w:r>
    </w:p>
    <w:p>
      <w:pPr>
        <w:spacing w:line="520" w:lineRule="exact"/>
        <w:jc w:val="center"/>
        <w:rPr>
          <w:rFonts w:eastAsia="方正小标宋简体"/>
          <w:sz w:val="44"/>
          <w:szCs w:val="44"/>
        </w:rPr>
      </w:pPr>
      <w:r>
        <w:rPr>
          <w:rFonts w:eastAsia="方正小标宋简体"/>
          <w:sz w:val="44"/>
          <w:szCs w:val="44"/>
        </w:rPr>
        <w:t>（人文社会科学）申报答疑</w:t>
      </w:r>
    </w:p>
    <w:p>
      <w:pPr>
        <w:spacing w:line="520" w:lineRule="exact"/>
        <w:rPr>
          <w:rFonts w:eastAsia="仿宋_GB2312"/>
          <w:sz w:val="30"/>
          <w:szCs w:val="30"/>
        </w:rPr>
      </w:pPr>
    </w:p>
    <w:p>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pPr>
        <w:spacing w:line="600" w:lineRule="exact"/>
        <w:ind w:firstLine="643" w:firstLineChars="200"/>
        <w:rPr>
          <w:rFonts w:eastAsia="仿宋_GB2312"/>
          <w:b/>
          <w:sz w:val="32"/>
          <w:szCs w:val="32"/>
        </w:rPr>
      </w:pPr>
      <w:r>
        <w:rPr>
          <w:rFonts w:eastAsia="仿宋_GB2312"/>
          <w:b/>
          <w:sz w:val="32"/>
          <w:szCs w:val="32"/>
        </w:rPr>
        <w:t>3.本届评奖的奖项是如何设置的？</w:t>
      </w:r>
    </w:p>
    <w:p>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pPr>
        <w:spacing w:line="600" w:lineRule="exact"/>
        <w:ind w:firstLine="643" w:firstLineChars="200"/>
        <w:rPr>
          <w:rFonts w:eastAsia="仿宋_GB2312"/>
          <w:b/>
          <w:sz w:val="32"/>
          <w:szCs w:val="32"/>
        </w:rPr>
      </w:pPr>
      <w:r>
        <w:rPr>
          <w:rFonts w:eastAsia="仿宋_GB2312"/>
          <w:b/>
          <w:sz w:val="32"/>
          <w:szCs w:val="32"/>
        </w:rPr>
        <w:t>4.奖励名额有多少？</w:t>
      </w:r>
    </w:p>
    <w:p>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pPr>
        <w:spacing w:line="600" w:lineRule="exact"/>
        <w:ind w:firstLine="636" w:firstLineChars="198"/>
        <w:rPr>
          <w:rFonts w:eastAsia="仿宋_GB2312"/>
          <w:b/>
          <w:sz w:val="32"/>
          <w:szCs w:val="32"/>
        </w:rPr>
      </w:pPr>
      <w:r>
        <w:rPr>
          <w:rFonts w:eastAsia="仿宋_GB2312"/>
          <w:b/>
          <w:sz w:val="32"/>
          <w:szCs w:val="32"/>
        </w:rPr>
        <w:t>5.申报学校范围是什么？</w:t>
      </w:r>
    </w:p>
    <w:p>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pPr>
        <w:spacing w:line="600" w:lineRule="exact"/>
        <w:ind w:firstLine="643" w:firstLineChars="200"/>
        <w:rPr>
          <w:rFonts w:eastAsia="仿宋_GB2312"/>
          <w:b/>
          <w:sz w:val="32"/>
          <w:szCs w:val="32"/>
        </w:rPr>
      </w:pPr>
      <w:r>
        <w:rPr>
          <w:rFonts w:eastAsia="仿宋_GB2312"/>
          <w:b/>
          <w:sz w:val="32"/>
          <w:szCs w:val="32"/>
        </w:rPr>
        <w:t>6.申报单位是如何规定的？</w:t>
      </w:r>
    </w:p>
    <w:p>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pPr>
        <w:spacing w:line="600" w:lineRule="exact"/>
        <w:ind w:firstLine="643" w:firstLineChars="200"/>
        <w:rPr>
          <w:rFonts w:eastAsia="仿宋_GB2312"/>
          <w:b/>
          <w:sz w:val="32"/>
          <w:szCs w:val="32"/>
        </w:rPr>
      </w:pPr>
      <w:r>
        <w:rPr>
          <w:rFonts w:eastAsia="仿宋_GB2312"/>
          <w:b/>
          <w:sz w:val="32"/>
          <w:szCs w:val="32"/>
        </w:rPr>
        <w:t>7.参评成果时间范围是什么？</w:t>
      </w:r>
    </w:p>
    <w:p>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pPr>
        <w:spacing w:line="600" w:lineRule="exact"/>
        <w:ind w:firstLine="643" w:firstLineChars="200"/>
        <w:rPr>
          <w:rFonts w:eastAsia="仿宋_GB2312"/>
          <w:b/>
          <w:sz w:val="32"/>
          <w:szCs w:val="32"/>
        </w:rPr>
      </w:pPr>
      <w:r>
        <w:rPr>
          <w:rFonts w:eastAsia="仿宋_GB2312"/>
          <w:b/>
          <w:sz w:val="32"/>
          <w:szCs w:val="32"/>
        </w:rPr>
        <w:t>10.申报者可以填写几人？</w:t>
      </w:r>
    </w:p>
    <w:p>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spacing w:line="600" w:lineRule="exact"/>
        <w:ind w:firstLine="640" w:firstLineChars="200"/>
        <w:rPr>
          <w:rFonts w:eastAsia="仿宋_GB2312"/>
          <w:sz w:val="32"/>
          <w:szCs w:val="32"/>
        </w:rPr>
      </w:pPr>
      <w:r>
        <w:rPr>
          <w:rFonts w:eastAsia="仿宋_GB2312"/>
          <w:sz w:val="32"/>
          <w:szCs w:val="32"/>
        </w:rPr>
        <w:t>（4）外籍兼职人员不能申报。</w:t>
      </w:r>
    </w:p>
    <w:p>
      <w:pPr>
        <w:spacing w:line="600" w:lineRule="exact"/>
        <w:ind w:firstLine="643" w:firstLineChars="200"/>
        <w:rPr>
          <w:rFonts w:eastAsia="仿宋_GB2312"/>
          <w:b/>
          <w:sz w:val="32"/>
          <w:szCs w:val="32"/>
        </w:rPr>
      </w:pPr>
      <w:r>
        <w:rPr>
          <w:rFonts w:eastAsia="仿宋_GB2312"/>
          <w:b/>
          <w:sz w:val="32"/>
          <w:szCs w:val="32"/>
        </w:rPr>
        <w:t>13.博士后研究人员是否可以申报？</w:t>
      </w:r>
    </w:p>
    <w:p>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pPr>
        <w:spacing w:line="600" w:lineRule="exact"/>
        <w:ind w:firstLine="643" w:firstLineChars="200"/>
        <w:rPr>
          <w:rFonts w:eastAsia="仿宋_GB2312"/>
          <w:b/>
          <w:sz w:val="32"/>
          <w:szCs w:val="32"/>
        </w:rPr>
      </w:pPr>
      <w:r>
        <w:rPr>
          <w:rFonts w:eastAsia="仿宋_GB2312"/>
          <w:b/>
          <w:sz w:val="32"/>
          <w:szCs w:val="32"/>
        </w:rPr>
        <w:t>15.已故作者成果如何申报？</w:t>
      </w:r>
    </w:p>
    <w:p>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spacing w:line="600" w:lineRule="exact"/>
        <w:ind w:firstLine="643" w:firstLineChars="200"/>
        <w:rPr>
          <w:rFonts w:eastAsia="仿宋_GB2312"/>
          <w:b/>
          <w:sz w:val="32"/>
          <w:szCs w:val="32"/>
        </w:rPr>
      </w:pPr>
      <w:r>
        <w:rPr>
          <w:rFonts w:eastAsia="仿宋_GB2312"/>
          <w:b/>
          <w:sz w:val="32"/>
          <w:szCs w:val="32"/>
        </w:rPr>
        <w:t>16.署笔名的成果如何申报？</w:t>
      </w:r>
    </w:p>
    <w:p>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pPr>
        <w:spacing w:line="600" w:lineRule="exact"/>
        <w:ind w:firstLine="643" w:firstLineChars="200"/>
        <w:rPr>
          <w:rFonts w:eastAsia="仿宋_GB2312"/>
          <w:b/>
          <w:sz w:val="32"/>
          <w:szCs w:val="32"/>
        </w:rPr>
      </w:pPr>
      <w:r>
        <w:rPr>
          <w:rFonts w:eastAsia="仿宋_GB2312"/>
          <w:b/>
          <w:sz w:val="32"/>
          <w:szCs w:val="32"/>
        </w:rPr>
        <w:t>18.每位申报者可以申报几项成果？</w:t>
      </w:r>
    </w:p>
    <w:p>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pPr>
        <w:spacing w:line="600" w:lineRule="exact"/>
        <w:ind w:firstLine="640" w:firstLineChars="200"/>
        <w:rPr>
          <w:rFonts w:eastAsia="仿宋_GB2312"/>
          <w:sz w:val="32"/>
          <w:szCs w:val="32"/>
        </w:rPr>
      </w:pPr>
      <w:r>
        <w:rPr>
          <w:rFonts w:eastAsia="仿宋_GB2312"/>
          <w:sz w:val="32"/>
          <w:szCs w:val="32"/>
        </w:rPr>
        <w:t>——不可以，一个成果只能申报一类奖项。</w:t>
      </w:r>
    </w:p>
    <w:p>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pPr>
        <w:spacing w:line="600" w:lineRule="exact"/>
        <w:ind w:firstLine="640" w:firstLineChars="200"/>
        <w:rPr>
          <w:rFonts w:eastAsia="仿宋_GB2312"/>
          <w:sz w:val="32"/>
          <w:szCs w:val="32"/>
        </w:rPr>
      </w:pPr>
      <w:r>
        <w:rPr>
          <w:rFonts w:eastAsia="仿宋_GB2312"/>
          <w:sz w:val="32"/>
          <w:szCs w:val="32"/>
        </w:rPr>
        <w:t>——可以申报。</w:t>
      </w:r>
    </w:p>
    <w:p>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pPr>
        <w:spacing w:line="600" w:lineRule="exact"/>
        <w:ind w:firstLine="640" w:firstLineChars="200"/>
        <w:rPr>
          <w:rFonts w:eastAsia="仿宋_GB2312"/>
          <w:sz w:val="32"/>
          <w:szCs w:val="32"/>
        </w:rPr>
      </w:pPr>
      <w:r>
        <w:rPr>
          <w:rFonts w:eastAsia="仿宋_GB2312"/>
          <w:sz w:val="32"/>
          <w:szCs w:val="32"/>
        </w:rPr>
        <w:t>——不可以申报。</w:t>
      </w:r>
    </w:p>
    <w:p>
      <w:pPr>
        <w:spacing w:line="600" w:lineRule="exact"/>
        <w:ind w:firstLine="643" w:firstLineChars="200"/>
        <w:rPr>
          <w:rFonts w:eastAsia="仿宋_GB2312"/>
          <w:b/>
          <w:sz w:val="32"/>
          <w:szCs w:val="32"/>
        </w:rPr>
      </w:pPr>
      <w:r>
        <w:rPr>
          <w:rFonts w:eastAsia="仿宋_GB2312"/>
          <w:b/>
          <w:sz w:val="32"/>
          <w:szCs w:val="32"/>
        </w:rPr>
        <w:t>22.涉密成果是否可以申报？</w:t>
      </w:r>
    </w:p>
    <w:p>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pPr>
        <w:spacing w:line="600" w:lineRule="exact"/>
        <w:ind w:firstLine="643" w:firstLineChars="200"/>
        <w:rPr>
          <w:rFonts w:eastAsia="仿宋_GB2312"/>
          <w:b/>
          <w:sz w:val="32"/>
          <w:szCs w:val="32"/>
        </w:rPr>
      </w:pPr>
      <w:r>
        <w:rPr>
          <w:rFonts w:eastAsia="仿宋_GB2312"/>
          <w:b/>
          <w:sz w:val="32"/>
          <w:szCs w:val="32"/>
        </w:rPr>
        <w:t>23.对著作类申报成果有哪些要求？</w:t>
      </w:r>
    </w:p>
    <w:p>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pPr>
        <w:spacing w:line="600" w:lineRule="exact"/>
        <w:ind w:firstLine="643" w:firstLineChars="200"/>
        <w:rPr>
          <w:rFonts w:eastAsia="仿宋_GB2312"/>
          <w:b/>
          <w:sz w:val="32"/>
          <w:szCs w:val="32"/>
        </w:rPr>
      </w:pPr>
      <w:r>
        <w:rPr>
          <w:rFonts w:eastAsia="仿宋_GB2312"/>
          <w:b/>
          <w:sz w:val="32"/>
          <w:szCs w:val="32"/>
        </w:rPr>
        <w:t>24.对论文类申报成果有哪些要求？</w:t>
      </w:r>
    </w:p>
    <w:p>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600" w:lineRule="exact"/>
        <w:ind w:firstLine="636" w:firstLineChars="198"/>
        <w:rPr>
          <w:rFonts w:eastAsia="仿宋_GB2312"/>
          <w:sz w:val="32"/>
          <w:szCs w:val="32"/>
        </w:rPr>
      </w:pPr>
      <w:r>
        <w:rPr>
          <w:rFonts w:eastAsia="仿宋_GB2312"/>
          <w:b/>
          <w:sz w:val="32"/>
          <w:szCs w:val="32"/>
        </w:rPr>
        <w:t>27.申报普及读物奖有哪些要求？</w:t>
      </w:r>
    </w:p>
    <w:p>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pPr>
        <w:spacing w:line="600" w:lineRule="exact"/>
        <w:ind w:firstLine="643" w:firstLineChars="200"/>
        <w:rPr>
          <w:rFonts w:eastAsia="仿宋_GB2312"/>
          <w:b/>
          <w:sz w:val="32"/>
          <w:szCs w:val="32"/>
        </w:rPr>
      </w:pPr>
      <w:r>
        <w:rPr>
          <w:rFonts w:eastAsia="仿宋_GB2312"/>
          <w:b/>
          <w:sz w:val="32"/>
          <w:szCs w:val="32"/>
        </w:rPr>
        <w:t>28.申报青年成果奖有哪些要求？</w:t>
      </w:r>
    </w:p>
    <w:p>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pPr>
        <w:spacing w:line="600" w:lineRule="exact"/>
        <w:ind w:firstLine="643" w:firstLineChars="200"/>
        <w:rPr>
          <w:rFonts w:eastAsia="仿宋_GB2312"/>
          <w:b/>
          <w:sz w:val="32"/>
          <w:szCs w:val="32"/>
        </w:rPr>
      </w:pPr>
      <w:r>
        <w:rPr>
          <w:rFonts w:eastAsia="仿宋_GB2312"/>
          <w:b/>
          <w:sz w:val="32"/>
          <w:szCs w:val="32"/>
        </w:rPr>
        <w:t>29.网络申报有哪些注意事项？</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pPr>
        <w:spacing w:line="600" w:lineRule="exact"/>
        <w:ind w:firstLine="636" w:firstLineChars="198"/>
        <w:rPr>
          <w:rFonts w:eastAsia="仿宋_GB2312"/>
          <w:sz w:val="32"/>
          <w:szCs w:val="32"/>
        </w:rPr>
      </w:pPr>
      <w:r>
        <w:rPr>
          <w:rFonts w:eastAsia="仿宋_GB2312"/>
          <w:b/>
          <w:sz w:val="32"/>
          <w:szCs w:val="32"/>
        </w:rPr>
        <w:t>33.对纸质申报材料有什么要求？</w:t>
      </w:r>
    </w:p>
    <w:p>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pPr>
        <w:spacing w:line="600" w:lineRule="exact"/>
        <w:ind w:firstLine="640" w:firstLineChars="200"/>
        <w:rPr>
          <w:rFonts w:eastAsia="仿宋_GB2312"/>
          <w:sz w:val="32"/>
          <w:szCs w:val="32"/>
        </w:rPr>
      </w:pPr>
      <w:r>
        <w:rPr>
          <w:rFonts w:eastAsia="仿宋_GB2312"/>
          <w:sz w:val="32"/>
          <w:szCs w:val="32"/>
        </w:rPr>
        <w:t>12月7日  华东地区、西北地区</w:t>
      </w:r>
    </w:p>
    <w:p>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5DA2"/>
    <w:rsid w:val="48A9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2025-10-17T08:43:00Z</dcterms:created>
  <dc:creator>NJU</dc:creator>
  <cp:lastModifiedBy>不停</cp:lastModifiedBy>
  <dcterms:modified xsi:type="dcterms:W3CDTF">2025-10-28T02:23:47Z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64972D3BF2204E2283819EDC0D25C3B0_12</vt:lpwstr>
  </property>
</Properties>
</file>